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4545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widowControl w:val="0"/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0079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5699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66</w:t>
      </w:r>
    </w:p>
    <w:p>
      <w:pPr>
        <w:widowControl w:val="0"/>
        <w:spacing w:before="0" w:after="0"/>
        <w:ind w:left="354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</w:t>
      </w:r>
      <w:r>
        <w:rPr>
          <w:rFonts w:ascii="Times New Roman" w:eastAsia="Times New Roman" w:hAnsi="Times New Roman" w:cs="Times New Roman"/>
          <w:sz w:val="27"/>
          <w:szCs w:val="27"/>
        </w:rPr>
        <w:t>участка № 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ономного округа – Югры Романова И.А.,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>дебно</w:t>
      </w:r>
      <w:r>
        <w:rPr>
          <w:rFonts w:ascii="Times New Roman" w:eastAsia="Times New Roman" w:hAnsi="Times New Roman" w:cs="Times New Roman"/>
          <w:sz w:val="27"/>
          <w:szCs w:val="27"/>
        </w:rPr>
        <w:t>го заседания Антиповой Н.А.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Казенного учреждения Ханты-Мансийского автономного округа-Югры «</w:t>
      </w:r>
      <w:r>
        <w:rPr>
          <w:rFonts w:ascii="Times New Roman" w:eastAsia="Times New Roman" w:hAnsi="Times New Roman" w:cs="Times New Roman"/>
          <w:sz w:val="27"/>
          <w:szCs w:val="27"/>
        </w:rPr>
        <w:t>Центр занятости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населения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>»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Топорковой Екатерине Анатольевне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незаконно полученного пособия по безработице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167,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194-199 ГПК РФ, мировой судья</w:t>
      </w:r>
    </w:p>
    <w:p>
      <w:pPr>
        <w:widowControl w:val="0"/>
        <w:spacing w:before="0" w:after="0"/>
        <w:ind w:firstLine="708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widowControl w:val="0"/>
        <w:spacing w:before="0" w:after="0"/>
        <w:ind w:firstLine="708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Казенного учреждения Ханты-Мансийского автономного округа-Югры «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Центр занятости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населения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Топорковой Екатерине Анатольевне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незаконно полученного пособия по безработице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 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Топорковой Екатерин</w:t>
      </w:r>
      <w:r>
        <w:rPr>
          <w:rFonts w:ascii="Times New Roman" w:eastAsia="Times New Roman" w:hAnsi="Times New Roman" w:cs="Times New Roman"/>
          <w:sz w:val="27"/>
          <w:szCs w:val="27"/>
        </w:rPr>
        <w:t>ы Анатольевны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1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Казенного учреждения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««</w:t>
      </w:r>
      <w:r>
        <w:rPr>
          <w:rFonts w:ascii="Times New Roman" w:eastAsia="Times New Roman" w:hAnsi="Times New Roman" w:cs="Times New Roman"/>
          <w:sz w:val="27"/>
          <w:szCs w:val="27"/>
        </w:rPr>
        <w:t>Центр занятости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населения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(ИНН 860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01155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полученное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пособие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безработице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5588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</w:t>
      </w:r>
      <w:r>
        <w:rPr>
          <w:rFonts w:ascii="Times New Roman" w:eastAsia="Times New Roman" w:hAnsi="Times New Roman" w:cs="Times New Roman"/>
          <w:sz w:val="27"/>
          <w:szCs w:val="27"/>
        </w:rPr>
        <w:t>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Топорковой Екатерины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государственную пошлину с зачислением в местный бюджет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путем подачи апелляционной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6 Сургутского судебного района города окружного значения Сургута в течение месяца со дня вынесения решения.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z w:val="20"/>
          <w:szCs w:val="20"/>
        </w:rPr>
        <w:t>_ года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4545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судебного заседан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ия ___________ </w:t>
      </w:r>
      <w:r>
        <w:rPr>
          <w:rFonts w:ascii="Times New Roman" w:eastAsia="Times New Roman" w:hAnsi="Times New Roman" w:cs="Times New Roman"/>
          <w:sz w:val="20"/>
          <w:szCs w:val="20"/>
        </w:rPr>
        <w:t>Н.А.Антипова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12">
    <w:name w:val="cat-PassportData grp-1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